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3C" w:rsidRDefault="00362901" w:rsidP="00FC6086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Z1</w:t>
      </w:r>
      <w:r w:rsidR="00203B4D">
        <w:rPr>
          <w:rFonts w:ascii="Arial" w:hAnsi="Arial" w:cs="Arial"/>
          <w:b/>
          <w:i/>
          <w:sz w:val="24"/>
          <w:szCs w:val="24"/>
        </w:rPr>
        <w:t>_3</w:t>
      </w:r>
      <w:r w:rsidR="00E63D3C" w:rsidRPr="00FC6086">
        <w:rPr>
          <w:rFonts w:ascii="Arial" w:hAnsi="Arial" w:cs="Arial"/>
          <w:b/>
          <w:i/>
          <w:sz w:val="24"/>
          <w:szCs w:val="24"/>
        </w:rPr>
        <w:t>_</w:t>
      </w:r>
      <w:r w:rsidR="00203B4D">
        <w:rPr>
          <w:rFonts w:ascii="Arial" w:hAnsi="Arial" w:cs="Arial"/>
          <w:b/>
          <w:i/>
          <w:sz w:val="24"/>
          <w:szCs w:val="24"/>
        </w:rPr>
        <w:t>1_</w:t>
      </w:r>
      <w:r w:rsidR="00C22005">
        <w:rPr>
          <w:rFonts w:ascii="Arial" w:hAnsi="Arial" w:cs="Arial"/>
          <w:b/>
          <w:i/>
          <w:sz w:val="24"/>
          <w:szCs w:val="24"/>
        </w:rPr>
        <w:t>3</w:t>
      </w:r>
      <w:bookmarkStart w:id="0" w:name="_GoBack"/>
      <w:bookmarkEnd w:id="0"/>
    </w:p>
    <w:p w:rsidR="00961D64" w:rsidRDefault="00961D64" w:rsidP="00FC6086">
      <w:pPr>
        <w:jc w:val="both"/>
        <w:rPr>
          <w:rFonts w:ascii="Arial" w:hAnsi="Arial" w:cs="Arial"/>
          <w:b/>
          <w:sz w:val="24"/>
          <w:szCs w:val="24"/>
        </w:rPr>
      </w:pPr>
    </w:p>
    <w:p w:rsidR="0077154B" w:rsidRDefault="00817598" w:rsidP="00FC6086">
      <w:pPr>
        <w:jc w:val="both"/>
        <w:rPr>
          <w:rFonts w:ascii="Arial" w:hAnsi="Arial" w:cs="Arial"/>
          <w:b/>
          <w:sz w:val="24"/>
          <w:szCs w:val="24"/>
        </w:rPr>
      </w:pPr>
      <w:r w:rsidRPr="00FC6086">
        <w:rPr>
          <w:rFonts w:ascii="Arial" w:hAnsi="Arial" w:cs="Arial"/>
          <w:b/>
          <w:sz w:val="24"/>
          <w:szCs w:val="24"/>
        </w:rPr>
        <w:t xml:space="preserve">Mini wykład </w:t>
      </w:r>
      <w:r w:rsidR="00961D64">
        <w:rPr>
          <w:rFonts w:ascii="Arial" w:hAnsi="Arial" w:cs="Arial"/>
          <w:b/>
          <w:sz w:val="24"/>
          <w:szCs w:val="24"/>
        </w:rPr>
        <w:t>nt. i</w:t>
      </w:r>
      <w:r w:rsidR="00961D64" w:rsidRPr="00961D64">
        <w:rPr>
          <w:rFonts w:ascii="Arial" w:hAnsi="Arial" w:cs="Arial"/>
          <w:b/>
          <w:sz w:val="24"/>
          <w:szCs w:val="24"/>
        </w:rPr>
        <w:t>nstytucjonalno-prawn</w:t>
      </w:r>
      <w:r w:rsidR="00961D64">
        <w:rPr>
          <w:rFonts w:ascii="Arial" w:hAnsi="Arial" w:cs="Arial"/>
          <w:b/>
          <w:sz w:val="24"/>
          <w:szCs w:val="24"/>
        </w:rPr>
        <w:t>ych ram</w:t>
      </w:r>
      <w:r w:rsidR="00961D64" w:rsidRPr="00961D64">
        <w:rPr>
          <w:rFonts w:ascii="Arial" w:hAnsi="Arial" w:cs="Arial"/>
          <w:b/>
          <w:sz w:val="24"/>
          <w:szCs w:val="24"/>
        </w:rPr>
        <w:t xml:space="preserve"> konsu</w:t>
      </w:r>
      <w:r w:rsidR="00961D64">
        <w:rPr>
          <w:rFonts w:ascii="Arial" w:hAnsi="Arial" w:cs="Arial"/>
          <w:b/>
          <w:sz w:val="24"/>
          <w:szCs w:val="24"/>
        </w:rPr>
        <w:t>ltacji społecznych - rozwiązań</w:t>
      </w:r>
      <w:r w:rsidR="00961D64" w:rsidRPr="00961D64">
        <w:rPr>
          <w:rFonts w:ascii="Arial" w:hAnsi="Arial" w:cs="Arial"/>
          <w:b/>
          <w:sz w:val="24"/>
          <w:szCs w:val="24"/>
        </w:rPr>
        <w:t xml:space="preserve"> ustrojow</w:t>
      </w:r>
      <w:r w:rsidR="00961D64">
        <w:rPr>
          <w:rFonts w:ascii="Arial" w:hAnsi="Arial" w:cs="Arial"/>
          <w:b/>
          <w:sz w:val="24"/>
          <w:szCs w:val="24"/>
        </w:rPr>
        <w:t>ych</w:t>
      </w:r>
      <w:r w:rsidR="00961D64" w:rsidRPr="00961D64">
        <w:rPr>
          <w:rFonts w:ascii="Arial" w:hAnsi="Arial" w:cs="Arial"/>
          <w:b/>
          <w:sz w:val="24"/>
          <w:szCs w:val="24"/>
        </w:rPr>
        <w:t xml:space="preserve"> i ustawow</w:t>
      </w:r>
      <w:r w:rsidR="00961D64">
        <w:rPr>
          <w:rFonts w:ascii="Arial" w:hAnsi="Arial" w:cs="Arial"/>
          <w:b/>
          <w:sz w:val="24"/>
          <w:szCs w:val="24"/>
        </w:rPr>
        <w:t>ych</w:t>
      </w:r>
      <w:r w:rsidR="00041A94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961D64">
        <w:rPr>
          <w:rFonts w:ascii="Arial" w:hAnsi="Arial" w:cs="Arial"/>
          <w:b/>
          <w:sz w:val="24"/>
          <w:szCs w:val="24"/>
        </w:rPr>
        <w:t>.</w:t>
      </w:r>
    </w:p>
    <w:p w:rsidR="00961D64" w:rsidRDefault="00961D64" w:rsidP="00FC6086">
      <w:pPr>
        <w:jc w:val="both"/>
        <w:rPr>
          <w:rFonts w:ascii="Arial" w:hAnsi="Arial" w:cs="Arial"/>
          <w:b/>
          <w:sz w:val="24"/>
          <w:szCs w:val="24"/>
        </w:rPr>
      </w:pPr>
    </w:p>
    <w:p w:rsidR="00203B4D" w:rsidRDefault="00203B4D" w:rsidP="00203B4D">
      <w:pPr>
        <w:jc w:val="both"/>
        <w:rPr>
          <w:rFonts w:ascii="Arial" w:hAnsi="Arial" w:cs="Arial"/>
          <w:b/>
          <w:sz w:val="24"/>
          <w:szCs w:val="24"/>
        </w:rPr>
      </w:pPr>
      <w:r w:rsidRPr="00203B4D">
        <w:rPr>
          <w:rFonts w:ascii="Arial" w:hAnsi="Arial" w:cs="Arial"/>
          <w:b/>
          <w:sz w:val="24"/>
          <w:szCs w:val="24"/>
        </w:rPr>
        <w:t>Rozwiązania ustrojowe – Konstytucja RP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demokratycznego państwa prawnego – art. 2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dialogu społecznego - Preambuła</w:t>
      </w:r>
    </w:p>
    <w:p w:rsidR="00203B4D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 xml:space="preserve">zasada pomocniczości </w:t>
      </w:r>
      <w:r>
        <w:rPr>
          <w:rFonts w:ascii="Arial" w:eastAsiaTheme="minorHAnsi" w:hAnsi="Arial" w:cs="Arial"/>
          <w:sz w:val="24"/>
          <w:szCs w:val="24"/>
        </w:rPr>
        <w:t>–</w:t>
      </w:r>
      <w:r w:rsidRPr="00EA4568">
        <w:rPr>
          <w:rFonts w:ascii="Arial" w:eastAsiaTheme="minorHAnsi" w:hAnsi="Arial" w:cs="Arial"/>
          <w:sz w:val="24"/>
          <w:szCs w:val="24"/>
        </w:rPr>
        <w:t xml:space="preserve"> Preambuła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społeczeństwa obywatelskiego;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 xml:space="preserve">Rzeczpospolita Polska jest dobrem wspólnym wszystkich obywateli.  - art. 1   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Władza zwierzchn</w:t>
      </w:r>
      <w:r>
        <w:rPr>
          <w:rFonts w:ascii="Arial" w:eastAsiaTheme="minorHAnsi" w:hAnsi="Arial" w:cs="Arial"/>
          <w:sz w:val="24"/>
          <w:szCs w:val="24"/>
        </w:rPr>
        <w:t xml:space="preserve">ia w Rzeczypospolitej Polskiej </w:t>
      </w:r>
      <w:r w:rsidRPr="00EA4568">
        <w:rPr>
          <w:rFonts w:ascii="Arial" w:eastAsiaTheme="minorHAnsi" w:hAnsi="Arial" w:cs="Arial"/>
          <w:sz w:val="24"/>
          <w:szCs w:val="24"/>
        </w:rPr>
        <w:t>należy do Narod</w:t>
      </w:r>
      <w:r>
        <w:rPr>
          <w:rFonts w:ascii="Arial" w:eastAsiaTheme="minorHAnsi" w:hAnsi="Arial" w:cs="Arial"/>
          <w:sz w:val="24"/>
          <w:szCs w:val="24"/>
        </w:rPr>
        <w:t xml:space="preserve">u, który sprawuje władzę przez </w:t>
      </w:r>
      <w:r w:rsidRPr="00EA4568">
        <w:rPr>
          <w:rFonts w:ascii="Arial" w:eastAsiaTheme="minorHAnsi" w:hAnsi="Arial" w:cs="Arial"/>
          <w:sz w:val="24"/>
          <w:szCs w:val="24"/>
        </w:rPr>
        <w:t>swoich przedstawicieli lub bezpośrednio  - art. 4</w:t>
      </w:r>
    </w:p>
    <w:p w:rsidR="00203B4D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zaufania obywateli do państwa – art. 2 i 67</w:t>
      </w:r>
    </w:p>
    <w:p w:rsidR="004315DF" w:rsidRDefault="004315DF" w:rsidP="00203B4D">
      <w:pPr>
        <w:pStyle w:val="Tekstpodstawowy"/>
        <w:spacing w:line="360" w:lineRule="auto"/>
        <w:ind w:right="-200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961D64" w:rsidRPr="00EA4568" w:rsidRDefault="00961D64" w:rsidP="00203B4D">
      <w:pPr>
        <w:pStyle w:val="Tekstpodstawowy"/>
        <w:spacing w:line="360" w:lineRule="auto"/>
        <w:ind w:right="-200"/>
        <w:jc w:val="both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b/>
          <w:sz w:val="24"/>
          <w:szCs w:val="24"/>
        </w:rPr>
        <w:t xml:space="preserve">Preambuła </w:t>
      </w:r>
      <w:r w:rsidRPr="00EA4568">
        <w:rPr>
          <w:rFonts w:ascii="Arial" w:eastAsiaTheme="minorHAnsi" w:hAnsi="Arial" w:cs="Arial"/>
          <w:sz w:val="24"/>
          <w:szCs w:val="24"/>
        </w:rPr>
        <w:br/>
        <w:t>W trosce o byt i przyszłość naszej Ojczyzny, odzyskawszy w 1989 roku możliwość suwerennego i demokratycznego stanowienia o Jej losie, my, Naród Polski - wszyscy obywatele Rzeczypospolitej, zarówno wierzący w Boga będącego źródłem prawdy, sprawiedliwości, dobra i piękna, jak i nie podzielający tej wiary, a te uniwersalne wartości wywodzący z innych źródeł, równi w prawach i w powinnościach w</w:t>
      </w:r>
      <w:r w:rsidR="00203B4D">
        <w:rPr>
          <w:rFonts w:ascii="Arial" w:eastAsiaTheme="minorHAnsi" w:hAnsi="Arial" w:cs="Arial"/>
          <w:sz w:val="24"/>
          <w:szCs w:val="24"/>
        </w:rPr>
        <w:t xml:space="preserve">obec dobra wspólnego - Polski, </w:t>
      </w:r>
      <w:r w:rsidRPr="00EA4568">
        <w:rPr>
          <w:rFonts w:ascii="Arial" w:eastAsiaTheme="minorHAnsi" w:hAnsi="Arial" w:cs="Arial"/>
          <w:sz w:val="24"/>
          <w:szCs w:val="24"/>
        </w:rPr>
        <w:t>wdzięczni naszym pr</w:t>
      </w:r>
      <w:r w:rsidR="0091570C">
        <w:rPr>
          <w:rFonts w:ascii="Arial" w:eastAsiaTheme="minorHAnsi" w:hAnsi="Arial" w:cs="Arial"/>
          <w:sz w:val="24"/>
          <w:szCs w:val="24"/>
        </w:rPr>
        <w:t>zodkom za ich pracę, za walkę o </w:t>
      </w:r>
      <w:r w:rsidRPr="00EA4568">
        <w:rPr>
          <w:rFonts w:ascii="Arial" w:eastAsiaTheme="minorHAnsi" w:hAnsi="Arial" w:cs="Arial"/>
          <w:sz w:val="24"/>
          <w:szCs w:val="24"/>
        </w:rPr>
        <w:t>niepodległość okupioną ogromnymi ofia</w:t>
      </w:r>
      <w:r w:rsidR="0091570C">
        <w:rPr>
          <w:rFonts w:ascii="Arial" w:eastAsiaTheme="minorHAnsi" w:hAnsi="Arial" w:cs="Arial"/>
          <w:sz w:val="24"/>
          <w:szCs w:val="24"/>
        </w:rPr>
        <w:t>rami, za kulturę zakorzenioną w </w:t>
      </w:r>
      <w:r w:rsidRPr="00EA4568">
        <w:rPr>
          <w:rFonts w:ascii="Arial" w:eastAsiaTheme="minorHAnsi" w:hAnsi="Arial" w:cs="Arial"/>
          <w:sz w:val="24"/>
          <w:szCs w:val="24"/>
        </w:rPr>
        <w:t>chrześcijańskim dziedzictwie Narodu i ogólnoludz</w:t>
      </w:r>
      <w:r w:rsidR="0091570C">
        <w:rPr>
          <w:rFonts w:ascii="Arial" w:eastAsiaTheme="minorHAnsi" w:hAnsi="Arial" w:cs="Arial"/>
          <w:sz w:val="24"/>
          <w:szCs w:val="24"/>
        </w:rPr>
        <w:t>kich wartościach, nawiązując do </w:t>
      </w:r>
      <w:r w:rsidRPr="00EA4568">
        <w:rPr>
          <w:rFonts w:ascii="Arial" w:eastAsiaTheme="minorHAnsi" w:hAnsi="Arial" w:cs="Arial"/>
          <w:sz w:val="24"/>
          <w:szCs w:val="24"/>
        </w:rPr>
        <w:t>najlepszych tradycji Pierwszej i Drugiej Rzecz</w:t>
      </w:r>
      <w:r w:rsidR="004677C0">
        <w:rPr>
          <w:rFonts w:ascii="Arial" w:eastAsiaTheme="minorHAnsi" w:hAnsi="Arial" w:cs="Arial"/>
          <w:sz w:val="24"/>
          <w:szCs w:val="24"/>
        </w:rPr>
        <w:t>ypospolitej, zobowiązani</w:t>
      </w:r>
      <w:r w:rsidRPr="00EA4568">
        <w:rPr>
          <w:rFonts w:ascii="Arial" w:eastAsiaTheme="minorHAnsi" w:hAnsi="Arial" w:cs="Arial"/>
          <w:sz w:val="24"/>
          <w:szCs w:val="24"/>
        </w:rPr>
        <w:t xml:space="preserve"> by przekazać przyszłym pokoleniom wszystko, co cenne z ponad tysiącletniego dorobku, złączeni więzami wspólnoty z naszymi r</w:t>
      </w:r>
      <w:r w:rsidR="00203B4D">
        <w:rPr>
          <w:rFonts w:ascii="Arial" w:eastAsiaTheme="minorHAnsi" w:hAnsi="Arial" w:cs="Arial"/>
          <w:sz w:val="24"/>
          <w:szCs w:val="24"/>
        </w:rPr>
        <w:t xml:space="preserve">odakami rozsianymi po świecie, </w:t>
      </w:r>
      <w:r w:rsidRPr="00EA4568">
        <w:rPr>
          <w:rFonts w:ascii="Arial" w:eastAsiaTheme="minorHAnsi" w:hAnsi="Arial" w:cs="Arial"/>
          <w:sz w:val="24"/>
          <w:szCs w:val="24"/>
        </w:rPr>
        <w:t xml:space="preserve">świadomi potrzeby współpracy ze wszystkimi krajami dla dobra Rodziny Ludzkiej, pomni gorzkich </w:t>
      </w:r>
      <w:r w:rsidRPr="00EA4568">
        <w:rPr>
          <w:rFonts w:ascii="Arial" w:eastAsiaTheme="minorHAnsi" w:hAnsi="Arial" w:cs="Arial"/>
          <w:sz w:val="24"/>
          <w:szCs w:val="24"/>
        </w:rPr>
        <w:lastRenderedPageBreak/>
        <w:t xml:space="preserve">doświadczeń z czasów, gdy podstawowe wolności i prawa człowieka były w naszej Ojczyźnie łamane, pragnąc na zawsze zagwarantować prawa obywatelskie, a działaniu instytucji publicznych zapewnić rzetelność i sprawność, w poczuciu odpowiedzialności przed Bogiem lub przed własnym sumieniem, ustanawiamy Konstytucję Rzeczypospolitej Polskiej jako prawa podstawowe dla państwa oparte na poszanowaniu wolności i sprawiedliwości, współdziałaniu władz, dialogu społecznym oraz na zasadzie pomocniczości umacniającej uprawnienia obywateli i ich wspólnot. </w:t>
      </w:r>
    </w:p>
    <w:p w:rsidR="00961D64" w:rsidRPr="00EA4568" w:rsidRDefault="00961D64" w:rsidP="00203B4D">
      <w:pPr>
        <w:pStyle w:val="Tekstpodstawowy"/>
        <w:spacing w:line="360" w:lineRule="auto"/>
        <w:ind w:right="-200"/>
        <w:jc w:val="both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 xml:space="preserve">Wszystkich, którzy dla dobra Trzeciej Rzeczypospolitej tę Konstytucję będą stosowali, wzywamy, aby czynili to, dbając o zachowanie przyrodzonej godności człowieka, jego prawa do wolności i obowiązku solidarności z innymi, a poszanowanie tych zasad mieli za niewzruszoną podstawę Rzeczypospolitej Polskiej. </w:t>
      </w:r>
    </w:p>
    <w:p w:rsidR="00961D64" w:rsidRDefault="00961D64" w:rsidP="00FC6086">
      <w:pPr>
        <w:jc w:val="both"/>
        <w:rPr>
          <w:rFonts w:ascii="Arial" w:hAnsi="Arial" w:cs="Arial"/>
          <w:b/>
          <w:sz w:val="24"/>
          <w:szCs w:val="24"/>
        </w:rPr>
      </w:pPr>
    </w:p>
    <w:p w:rsidR="00203B4D" w:rsidRDefault="00203B4D" w:rsidP="00203B4D">
      <w:pPr>
        <w:kinsoku w:val="0"/>
        <w:overflowPunct w:val="0"/>
        <w:spacing w:before="115"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203B4D">
        <w:rPr>
          <w:rFonts w:ascii="Arial" w:hAnsi="Arial" w:cs="Arial"/>
          <w:b/>
          <w:sz w:val="24"/>
          <w:szCs w:val="24"/>
        </w:rPr>
        <w:t>Instytuc</w:t>
      </w:r>
      <w:r>
        <w:rPr>
          <w:rFonts w:ascii="Arial" w:hAnsi="Arial" w:cs="Arial"/>
          <w:b/>
          <w:sz w:val="24"/>
          <w:szCs w:val="24"/>
        </w:rPr>
        <w:t xml:space="preserve">jonalno-prawne </w:t>
      </w:r>
      <w:r w:rsidRPr="00203B4D">
        <w:rPr>
          <w:rFonts w:ascii="Arial" w:hAnsi="Arial" w:cs="Arial"/>
          <w:b/>
          <w:sz w:val="24"/>
          <w:szCs w:val="24"/>
        </w:rPr>
        <w:t>ramy konsultacji społecznych</w:t>
      </w:r>
    </w:p>
    <w:p w:rsidR="00203B4D" w:rsidRPr="00203B4D" w:rsidRDefault="00203B4D" w:rsidP="00203B4D">
      <w:pPr>
        <w:kinsoku w:val="0"/>
        <w:overflowPunct w:val="0"/>
        <w:spacing w:before="115"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4315DF" w:rsidRPr="004315DF" w:rsidRDefault="004315DF" w:rsidP="004315DF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315DF">
        <w:rPr>
          <w:rFonts w:ascii="Arial" w:hAnsi="Arial" w:cs="Arial"/>
          <w:sz w:val="24"/>
          <w:szCs w:val="24"/>
        </w:rPr>
        <w:t>Ogół mieszkańców jednostek zasadniczego po</w:t>
      </w:r>
      <w:r w:rsidR="0091570C">
        <w:rPr>
          <w:rFonts w:ascii="Arial" w:hAnsi="Arial" w:cs="Arial"/>
          <w:sz w:val="24"/>
          <w:szCs w:val="24"/>
        </w:rPr>
        <w:t>działu terytorialnego stanowi z </w:t>
      </w:r>
      <w:r w:rsidRPr="004315DF">
        <w:rPr>
          <w:rFonts w:ascii="Arial" w:hAnsi="Arial" w:cs="Arial"/>
          <w:sz w:val="24"/>
          <w:szCs w:val="24"/>
        </w:rPr>
        <w:t>mocy prawa wspólnotę samorządową – art. 16 ust. 1– precyzuje, że to ogół mieszkańców stanowi wspólnotę samorządową, a nie wyłąc</w:t>
      </w:r>
      <w:r>
        <w:rPr>
          <w:rFonts w:ascii="Arial" w:hAnsi="Arial" w:cs="Arial"/>
          <w:sz w:val="24"/>
          <w:szCs w:val="24"/>
        </w:rPr>
        <w:t>znie instytucje władzy lokalnej;</w:t>
      </w:r>
    </w:p>
    <w:p w:rsidR="004315DF" w:rsidRDefault="004315DF" w:rsidP="004315DF">
      <w:pPr>
        <w:pStyle w:val="Akapitzlist"/>
        <w:rPr>
          <w:rFonts w:ascii="Arial" w:hAnsi="Arial" w:cs="Arial"/>
          <w:sz w:val="24"/>
          <w:szCs w:val="24"/>
        </w:rPr>
      </w:pPr>
    </w:p>
    <w:p w:rsidR="0055307B" w:rsidRDefault="004315DF" w:rsidP="004315DF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315DF">
        <w:rPr>
          <w:rFonts w:ascii="Arial" w:hAnsi="Arial" w:cs="Arial"/>
          <w:sz w:val="24"/>
          <w:szCs w:val="24"/>
        </w:rPr>
        <w:t>gwarancja zasady jawności życia publicznego - m.in.: art. 54,  art. 61 i  art. 74 Konstytucji - regulują kwestię dostępu do informacji publicznej, swobody uczestnictwa w pracach kolegialnyc</w:t>
      </w:r>
      <w:r w:rsidR="0091570C">
        <w:rPr>
          <w:rFonts w:ascii="Arial" w:hAnsi="Arial" w:cs="Arial"/>
          <w:sz w:val="24"/>
          <w:szCs w:val="24"/>
        </w:rPr>
        <w:t>h organów władzy pochodzących z </w:t>
      </w:r>
      <w:r w:rsidRPr="004315DF">
        <w:rPr>
          <w:rFonts w:ascii="Arial" w:hAnsi="Arial" w:cs="Arial"/>
          <w:sz w:val="24"/>
          <w:szCs w:val="24"/>
        </w:rPr>
        <w:t>wyboru, czy informacji o ochroni</w:t>
      </w:r>
      <w:r w:rsidR="0055307B">
        <w:rPr>
          <w:rFonts w:ascii="Arial" w:hAnsi="Arial" w:cs="Arial"/>
          <w:sz w:val="24"/>
          <w:szCs w:val="24"/>
        </w:rPr>
        <w:t>e środowiska;</w:t>
      </w:r>
    </w:p>
    <w:p w:rsidR="0055307B" w:rsidRPr="0055307B" w:rsidRDefault="0055307B" w:rsidP="0055307B">
      <w:pPr>
        <w:pStyle w:val="Akapitzlist"/>
        <w:rPr>
          <w:rFonts w:ascii="Arial" w:hAnsi="Arial" w:cs="Arial"/>
          <w:sz w:val="24"/>
          <w:szCs w:val="24"/>
        </w:rPr>
      </w:pPr>
    </w:p>
    <w:p w:rsidR="0055307B" w:rsidRDefault="004315DF" w:rsidP="004315DF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5307B">
        <w:rPr>
          <w:rFonts w:ascii="Arial" w:hAnsi="Arial" w:cs="Arial"/>
          <w:sz w:val="24"/>
          <w:szCs w:val="24"/>
        </w:rPr>
        <w:t xml:space="preserve">art. 54 ust. 1 - Każdemu zapewnia się wolność wyrażania swoich poglądów oraz pozyskiwania i rozpowszechniania informacji. </w:t>
      </w:r>
    </w:p>
    <w:p w:rsidR="0055307B" w:rsidRDefault="0055307B" w:rsidP="004315DF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61 </w:t>
      </w:r>
    </w:p>
    <w:p w:rsidR="004315DF" w:rsidRPr="004677C0" w:rsidRDefault="004315DF" w:rsidP="004677C0">
      <w:pPr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>Obywatel ma prawo do uzyskiwania informacji o działalności organów władzy publicznej oraz osób pełniących funkcje publiczne.</w:t>
      </w:r>
      <w:r w:rsidR="0055307B" w:rsidRPr="004677C0">
        <w:rPr>
          <w:rFonts w:ascii="Arial" w:hAnsi="Arial" w:cs="Arial"/>
          <w:sz w:val="24"/>
          <w:szCs w:val="24"/>
        </w:rPr>
        <w:t xml:space="preserve"> Prawo to  </w:t>
      </w:r>
      <w:r w:rsidRPr="004677C0">
        <w:rPr>
          <w:rFonts w:ascii="Arial" w:hAnsi="Arial" w:cs="Arial"/>
          <w:sz w:val="24"/>
          <w:szCs w:val="24"/>
        </w:rPr>
        <w:t>obejmuje również uzyskiwanie informacji o działalności or</w:t>
      </w:r>
      <w:r w:rsidR="0091570C">
        <w:rPr>
          <w:rFonts w:ascii="Arial" w:hAnsi="Arial" w:cs="Arial"/>
          <w:sz w:val="24"/>
          <w:szCs w:val="24"/>
        </w:rPr>
        <w:t>ganów samorządu gospodarczego i </w:t>
      </w:r>
      <w:r w:rsidRPr="004677C0">
        <w:rPr>
          <w:rFonts w:ascii="Arial" w:hAnsi="Arial" w:cs="Arial"/>
          <w:sz w:val="24"/>
          <w:szCs w:val="24"/>
        </w:rPr>
        <w:t>zawodowego, a także inn</w:t>
      </w:r>
      <w:r w:rsidR="0055307B" w:rsidRPr="004677C0">
        <w:rPr>
          <w:rFonts w:ascii="Arial" w:hAnsi="Arial" w:cs="Arial"/>
          <w:sz w:val="24"/>
          <w:szCs w:val="24"/>
        </w:rPr>
        <w:t xml:space="preserve">ych osób oraz jednostek </w:t>
      </w:r>
      <w:r w:rsidRPr="004677C0">
        <w:rPr>
          <w:rFonts w:ascii="Arial" w:hAnsi="Arial" w:cs="Arial"/>
          <w:sz w:val="24"/>
          <w:szCs w:val="24"/>
        </w:rPr>
        <w:t xml:space="preserve">organizacyjnych w zakresie, </w:t>
      </w:r>
      <w:r w:rsidRPr="004677C0">
        <w:rPr>
          <w:rFonts w:ascii="Arial" w:hAnsi="Arial" w:cs="Arial"/>
          <w:sz w:val="24"/>
          <w:szCs w:val="24"/>
        </w:rPr>
        <w:lastRenderedPageBreak/>
        <w:t>w</w:t>
      </w:r>
      <w:r w:rsidR="0091570C">
        <w:rPr>
          <w:rFonts w:ascii="Arial" w:hAnsi="Arial" w:cs="Arial"/>
          <w:sz w:val="24"/>
          <w:szCs w:val="24"/>
        </w:rPr>
        <w:t> </w:t>
      </w:r>
      <w:r w:rsidRPr="004677C0">
        <w:rPr>
          <w:rFonts w:ascii="Arial" w:hAnsi="Arial" w:cs="Arial"/>
          <w:sz w:val="24"/>
          <w:szCs w:val="24"/>
        </w:rPr>
        <w:t xml:space="preserve">jakim wykonują one zadania władzy publicznej i gospodarują mieniem komunalnym lub majątkiem Skarbu Państwa. </w:t>
      </w:r>
    </w:p>
    <w:p w:rsidR="0055307B" w:rsidRPr="0055307B" w:rsidRDefault="0055307B" w:rsidP="0055307B">
      <w:pPr>
        <w:pStyle w:val="Akapitzlist"/>
        <w:ind w:left="1860"/>
        <w:rPr>
          <w:rFonts w:ascii="Arial" w:hAnsi="Arial" w:cs="Arial"/>
          <w:sz w:val="24"/>
          <w:szCs w:val="24"/>
        </w:rPr>
      </w:pPr>
    </w:p>
    <w:p w:rsidR="00203B4D" w:rsidRDefault="004315DF" w:rsidP="004315DF">
      <w:pPr>
        <w:rPr>
          <w:rFonts w:ascii="Arial" w:hAnsi="Arial" w:cs="Arial"/>
          <w:sz w:val="24"/>
          <w:szCs w:val="24"/>
        </w:rPr>
      </w:pPr>
      <w:r w:rsidRPr="004315DF">
        <w:rPr>
          <w:rFonts w:ascii="Arial" w:hAnsi="Arial" w:cs="Arial"/>
          <w:sz w:val="24"/>
          <w:szCs w:val="24"/>
        </w:rPr>
        <w:t>2.  Prawo do uzyskiwania informacji obejmuje dostęp do dokumentów oraz</w:t>
      </w:r>
      <w:r w:rsidR="0091570C">
        <w:rPr>
          <w:rFonts w:ascii="Arial" w:hAnsi="Arial" w:cs="Arial"/>
          <w:sz w:val="24"/>
          <w:szCs w:val="24"/>
        </w:rPr>
        <w:t xml:space="preserve"> wstęp na </w:t>
      </w:r>
      <w:r w:rsidRPr="004315DF">
        <w:rPr>
          <w:rFonts w:ascii="Arial" w:hAnsi="Arial" w:cs="Arial"/>
          <w:sz w:val="24"/>
          <w:szCs w:val="24"/>
        </w:rPr>
        <w:t>posiedzenia kolegialnych organów władzy</w:t>
      </w:r>
      <w:r w:rsidR="004677C0">
        <w:rPr>
          <w:rFonts w:ascii="Arial" w:hAnsi="Arial" w:cs="Arial"/>
          <w:sz w:val="24"/>
          <w:szCs w:val="24"/>
        </w:rPr>
        <w:t xml:space="preserve"> publicznej pochodzących z </w:t>
      </w:r>
      <w:r w:rsidRPr="004315DF">
        <w:rPr>
          <w:rFonts w:ascii="Arial" w:hAnsi="Arial" w:cs="Arial"/>
          <w:sz w:val="24"/>
          <w:szCs w:val="24"/>
        </w:rPr>
        <w:t>powszechnych wyborów, z możliwością rejestracji dźwięku lub obrazu.</w:t>
      </w:r>
    </w:p>
    <w:p w:rsidR="004677C0" w:rsidRPr="0094725E" w:rsidRDefault="004677C0" w:rsidP="004315DF">
      <w:pPr>
        <w:rPr>
          <w:rFonts w:ascii="Arial" w:hAnsi="Arial" w:cs="Arial"/>
          <w:sz w:val="28"/>
          <w:szCs w:val="28"/>
        </w:rPr>
      </w:pPr>
    </w:p>
    <w:p w:rsidR="004677C0" w:rsidRPr="0094725E" w:rsidRDefault="004677C0" w:rsidP="004315DF">
      <w:pPr>
        <w:rPr>
          <w:rFonts w:ascii="Arial" w:hAnsi="Arial" w:cs="Arial"/>
          <w:b/>
          <w:sz w:val="28"/>
          <w:szCs w:val="28"/>
        </w:rPr>
      </w:pPr>
      <w:r w:rsidRPr="0094725E">
        <w:rPr>
          <w:rFonts w:ascii="Arial" w:hAnsi="Arial" w:cs="Arial"/>
          <w:b/>
          <w:sz w:val="28"/>
          <w:szCs w:val="28"/>
        </w:rPr>
        <w:t>Rozwiązania ustawowe</w:t>
      </w:r>
    </w:p>
    <w:p w:rsidR="004677C0" w:rsidRDefault="004677C0" w:rsidP="004677C0">
      <w:pPr>
        <w:pStyle w:val="Akapitzlist"/>
        <w:numPr>
          <w:ilvl w:val="0"/>
          <w:numId w:val="25"/>
        </w:numPr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>ustawa  o samorządzie gminnym - Dz. U. z  2016 r. poz. 446  ze zm. - art. 4a, art. 5, art. 5a, art. 5b, art. 35 przewidują możliwość przeprowadzenia dwóch typów konsultacji:</w:t>
      </w:r>
    </w:p>
    <w:p w:rsidR="004677C0" w:rsidRPr="004677C0" w:rsidRDefault="002343ED" w:rsidP="004677C0">
      <w:pPr>
        <w:kinsoku w:val="0"/>
        <w:overflowPunct w:val="0"/>
        <w:spacing w:before="96" w:after="0"/>
        <w:textAlignment w:val="baseline"/>
        <w:rPr>
          <w:rFonts w:ascii="Arial" w:hAnsi="Arial" w:cs="Arial"/>
          <w:sz w:val="24"/>
          <w:szCs w:val="24"/>
        </w:rPr>
      </w:pPr>
      <w:r w:rsidRPr="002343ED">
        <w:rPr>
          <w:noProof/>
          <w:lang w:eastAsia="pl-PL"/>
        </w:rPr>
        <w:pict>
          <v:roundrect id="Prostokąt zaokrąglony 3" o:spid="_x0000_s1026" style="position:absolute;margin-left:-29.6pt;margin-top:12.8pt;width:510pt;height:123pt;z-index:251659264;visibility:visible;mso-width-relative:margin;mso-height-relative:margin;v-text-anchor:middle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" fillcolor="#d8d8d8 [2732]" strokecolor="#1f4d78 [1604]" strokeweight="1pt">
            <v:stroke joinstyle="miter"/>
            <v:textbox>
              <w:txbxContent>
                <w:p w:rsidR="004677C0" w:rsidRPr="004677C0" w:rsidRDefault="004677C0" w:rsidP="004677C0">
                  <w:pPr>
                    <w:pStyle w:val="Normalny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4677C0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obligatoryjnych</w:t>
                  </w:r>
                </w:p>
                <w:p w:rsidR="004677C0" w:rsidRPr="004677C0" w:rsidRDefault="004677C0" w:rsidP="004677C0">
                  <w:pPr>
                    <w:pStyle w:val="Akapitzlist"/>
                    <w:numPr>
                      <w:ilvl w:val="0"/>
                      <w:numId w:val="26"/>
                    </w:numPr>
                    <w:kinsoku w:val="0"/>
                    <w:overflowPunct w:val="0"/>
                    <w:spacing w:before="0"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4677C0">
                    <w:rPr>
                      <w:rFonts w:hAnsi="Calibri"/>
                      <w:color w:val="000000" w:themeColor="text1"/>
                      <w:kern w:val="24"/>
                      <w:sz w:val="28"/>
                      <w:szCs w:val="28"/>
                    </w:rPr>
                    <w:t>tworzenia, łączenia, podziału i znoszenia gmin oraz ustalania ich granic</w:t>
                  </w:r>
                </w:p>
                <w:p w:rsidR="004677C0" w:rsidRPr="004677C0" w:rsidRDefault="004677C0" w:rsidP="004677C0">
                  <w:pPr>
                    <w:pStyle w:val="Akapitzlist"/>
                    <w:numPr>
                      <w:ilvl w:val="0"/>
                      <w:numId w:val="26"/>
                    </w:numPr>
                    <w:kinsoku w:val="0"/>
                    <w:overflowPunct w:val="0"/>
                    <w:spacing w:before="0"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4677C0">
                    <w:rPr>
                      <w:rFonts w:hAnsi="Calibri"/>
                      <w:color w:val="000000" w:themeColor="text1"/>
                      <w:kern w:val="24"/>
                      <w:sz w:val="28"/>
                      <w:szCs w:val="28"/>
                    </w:rPr>
                    <w:t xml:space="preserve"> nadania gminie lub miejscowości statusu miasta i ustalenia jego granic</w:t>
                  </w:r>
                </w:p>
                <w:p w:rsidR="004677C0" w:rsidRPr="004677C0" w:rsidRDefault="004677C0" w:rsidP="004677C0">
                  <w:pPr>
                    <w:pStyle w:val="Akapitzlist"/>
                    <w:numPr>
                      <w:ilvl w:val="0"/>
                      <w:numId w:val="26"/>
                    </w:numPr>
                    <w:kinsoku w:val="0"/>
                    <w:overflowPunct w:val="0"/>
                    <w:spacing w:before="0"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4677C0">
                    <w:rPr>
                      <w:rFonts w:hAnsi="Calibri"/>
                      <w:color w:val="000000" w:themeColor="text1"/>
                      <w:kern w:val="24"/>
                      <w:sz w:val="28"/>
                      <w:szCs w:val="28"/>
                    </w:rPr>
                    <w:t>ustalenia lub zmiany nazw gmin oraz siedzib ich władz</w:t>
                  </w:r>
                </w:p>
                <w:p w:rsidR="004677C0" w:rsidRPr="004677C0" w:rsidRDefault="004677C0" w:rsidP="004677C0">
                  <w:pPr>
                    <w:pStyle w:val="Akapitzlist"/>
                    <w:numPr>
                      <w:ilvl w:val="0"/>
                      <w:numId w:val="26"/>
                    </w:numPr>
                    <w:kinsoku w:val="0"/>
                    <w:overflowPunct w:val="0"/>
                    <w:spacing w:before="0"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4677C0">
                    <w:rPr>
                      <w:rFonts w:hAnsi="Calibri"/>
                      <w:color w:val="000000" w:themeColor="text1"/>
                      <w:kern w:val="24"/>
                      <w:sz w:val="28"/>
                      <w:szCs w:val="28"/>
                    </w:rPr>
                    <w:t xml:space="preserve">utworzenia jednostki pomocniczej (np. sołectwa, etc.) i nadania jej statutu </w:t>
                  </w:r>
                </w:p>
              </w:txbxContent>
            </v:textbox>
          </v:roundrect>
        </w:pict>
      </w:r>
    </w:p>
    <w:p w:rsidR="004677C0" w:rsidRPr="004677C0" w:rsidRDefault="004677C0" w:rsidP="004315DF">
      <w:pPr>
        <w:rPr>
          <w:rFonts w:ascii="Arial" w:hAnsi="Arial" w:cs="Arial"/>
          <w:b/>
          <w:sz w:val="24"/>
          <w:szCs w:val="24"/>
        </w:rPr>
      </w:pPr>
    </w:p>
    <w:p w:rsidR="004677C0" w:rsidRDefault="004677C0" w:rsidP="004315DF">
      <w:pPr>
        <w:rPr>
          <w:rFonts w:ascii="Arial" w:hAnsi="Arial" w:cs="Arial"/>
          <w:sz w:val="24"/>
          <w:szCs w:val="24"/>
        </w:rPr>
      </w:pPr>
    </w:p>
    <w:p w:rsidR="004677C0" w:rsidRDefault="002343ED" w:rsidP="004315DF">
      <w:pPr>
        <w:rPr>
          <w:rFonts w:ascii="Arial" w:hAnsi="Arial" w:cs="Arial"/>
          <w:sz w:val="24"/>
          <w:szCs w:val="24"/>
        </w:rPr>
      </w:pPr>
      <w:r w:rsidRPr="002343ED">
        <w:rPr>
          <w:noProof/>
          <w:lang w:eastAsia="pl-PL"/>
        </w:rPr>
        <w:pict>
          <v:roundrect id="Prostokąt zaokrąglony 4" o:spid="_x0000_s1027" style="position:absolute;margin-left:-29.6pt;margin-top:68.15pt;width:510pt;height:102pt;z-index:251661312;visibility:visible;mso-width-relative:margin;mso-height-relative:margin;v-text-anchor:middle" arcsize="1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" fillcolor="#d8d8d8 [2732]" strokecolor="#1f4d78 [1604]" strokeweight="1pt">
            <v:stroke joinstyle="miter"/>
            <v:textbox>
              <w:txbxContent>
                <w:p w:rsidR="004677C0" w:rsidRPr="004677C0" w:rsidRDefault="004677C0" w:rsidP="004677C0">
                  <w:pPr>
                    <w:pStyle w:val="Normalny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4677C0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fakultatywnych</w:t>
                  </w:r>
                </w:p>
                <w:p w:rsidR="004677C0" w:rsidRPr="004677C0" w:rsidRDefault="004677C0" w:rsidP="004677C0">
                  <w:pPr>
                    <w:pStyle w:val="Normalny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4677C0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w innych przypadkach przewidzianych ustawą oraz w sprawach ważnych </w:t>
                  </w:r>
                  <w:r w:rsidRPr="004677C0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br/>
                    <w:t>dla wspólnoty</w:t>
                  </w:r>
                </w:p>
              </w:txbxContent>
            </v:textbox>
          </v:roundrect>
        </w:pict>
      </w: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pStyle w:val="Akapitzlist"/>
        <w:numPr>
          <w:ilvl w:val="0"/>
          <w:numId w:val="25"/>
        </w:numPr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 xml:space="preserve">ustawa o samorządzie powiatowym - Dz. U. z 2016 r. poz. 814  ze zm.- art. 3a, 3b, 3c, 3d </w:t>
      </w:r>
    </w:p>
    <w:p w:rsidR="004677C0" w:rsidRDefault="004677C0" w:rsidP="004677C0">
      <w:pPr>
        <w:pStyle w:val="Akapitzlist"/>
        <w:numPr>
          <w:ilvl w:val="0"/>
          <w:numId w:val="25"/>
        </w:numPr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>ustawa o samorządzie województwa - Dz. U. z 2</w:t>
      </w:r>
      <w:r>
        <w:rPr>
          <w:rFonts w:ascii="Arial" w:hAnsi="Arial" w:cs="Arial"/>
          <w:sz w:val="24"/>
          <w:szCs w:val="24"/>
        </w:rPr>
        <w:t>016 r. poz. 486 ze zm.</w:t>
      </w:r>
      <w:r w:rsidRPr="004677C0">
        <w:rPr>
          <w:rFonts w:ascii="Arial" w:hAnsi="Arial" w:cs="Arial"/>
          <w:sz w:val="24"/>
          <w:szCs w:val="24"/>
        </w:rPr>
        <w:t xml:space="preserve"> -  art. 10a. A</w:t>
      </w:r>
      <w:r>
        <w:rPr>
          <w:rFonts w:ascii="Arial" w:hAnsi="Arial" w:cs="Arial"/>
          <w:sz w:val="24"/>
          <w:szCs w:val="24"/>
        </w:rPr>
        <w:t xml:space="preserve">rt. </w:t>
      </w:r>
      <w:r w:rsidRPr="004677C0">
        <w:rPr>
          <w:rFonts w:ascii="Arial" w:hAnsi="Arial" w:cs="Arial"/>
          <w:sz w:val="24"/>
          <w:szCs w:val="24"/>
        </w:rPr>
        <w:t>10a stanowi, że samorząd może zorganizować konsultacje społeczne w sprawach, które zostaną uznane za ważne lub w sytuacjach, w których użycie tego mechanizmy przewiduje inna ustawa.</w:t>
      </w:r>
    </w:p>
    <w:p w:rsidR="0094725E" w:rsidRDefault="0094725E" w:rsidP="0094725E">
      <w:pPr>
        <w:pStyle w:val="Akapitzlist"/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b/>
          <w:sz w:val="24"/>
          <w:szCs w:val="24"/>
        </w:rPr>
      </w:pPr>
      <w:r w:rsidRPr="0094725E">
        <w:rPr>
          <w:rFonts w:ascii="Arial" w:hAnsi="Arial" w:cs="Arial"/>
          <w:b/>
          <w:sz w:val="24"/>
          <w:szCs w:val="24"/>
        </w:rPr>
        <w:lastRenderedPageBreak/>
        <w:t>Ustawa o:</w:t>
      </w:r>
    </w:p>
    <w:p w:rsidR="00041A94" w:rsidRPr="00041A94" w:rsidRDefault="00041A94" w:rsidP="00041A94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Dz. U. z 2016 r. poz. 1817 ze zm.  - art. 5 i 5b oraz rozdział 6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działalności pożytku publicznego i o wolontariacie </w:t>
      </w:r>
      <w:r w:rsidR="0091570C">
        <w:rPr>
          <w:rFonts w:ascii="Arial" w:hAnsi="Arial" w:cs="Arial"/>
          <w:sz w:val="24"/>
          <w:szCs w:val="24"/>
        </w:rPr>
        <w:t>- Dz. U. z 2016 r. poz. 1817 ze </w:t>
      </w:r>
      <w:r w:rsidRPr="0094725E">
        <w:rPr>
          <w:rFonts w:ascii="Arial" w:hAnsi="Arial" w:cs="Arial"/>
          <w:sz w:val="24"/>
          <w:szCs w:val="24"/>
        </w:rPr>
        <w:t xml:space="preserve">zm.  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referendum lokalnym  -  Dz. U. z 2016 r. poz. 400  ze zm.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Radzie Dialogu Społecznego (…) - Dz. U. z 2015 r. poz. 1240  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Prawo ochrony środowiska  - Dz. U. z 2017 r. poz.  519 ze zm.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Prawo wodne  - Dz. U. z 2017 r. poz. 1121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zasadach prowadzenia polityki rozwoju  - Dz. U. z 2017 r. poz. 1376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pomocy społecznej – Dz. U. z 2016 r. poz. 930 ze zm.  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promocji zatrudnienia i instytucjach rynku pracy - Dz. U. z 2017 r. po</w:t>
      </w:r>
      <w:r w:rsidR="0091570C">
        <w:rPr>
          <w:rFonts w:ascii="Arial" w:hAnsi="Arial" w:cs="Arial"/>
          <w:sz w:val="24"/>
          <w:szCs w:val="24"/>
        </w:rPr>
        <w:t>z. 1065 ze </w:t>
      </w:r>
      <w:r w:rsidRPr="0094725E">
        <w:rPr>
          <w:rFonts w:ascii="Arial" w:hAnsi="Arial" w:cs="Arial"/>
          <w:sz w:val="24"/>
          <w:szCs w:val="24"/>
        </w:rPr>
        <w:t xml:space="preserve">zm.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ustawa o planowaniu i zagospodarowaniu przestrzennym -Dz. U. z 2017 r. poz. 1073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sporcie - Dz. U. z 2016 r. poz. 176 ze zm.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rehabilitacji zawodowej i społecznej oraz zatrudnianiu osób niepełnosprawnych  -  Dz. U. z 2016 r. poz. 2046 ze zm.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systemie oświaty  -   Dz. U. z 2016 r. poz. 1943 ze zm.   </w:t>
      </w:r>
    </w:p>
    <w:p w:rsid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od 1 września 2017 r. - Prawo oświatowe – Dz. U. z 2017 r. poz. 59 i 949</w:t>
      </w:r>
    </w:p>
    <w:p w:rsidR="0094725E" w:rsidRDefault="0094725E" w:rsidP="0094725E">
      <w:pPr>
        <w:pStyle w:val="Akapitzlist"/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</w:p>
    <w:p w:rsidR="00041A94" w:rsidRDefault="00041A94" w:rsidP="0094725E">
      <w:pPr>
        <w:pStyle w:val="Akapitzlist"/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</w:p>
    <w:p w:rsidR="00041A94" w:rsidRPr="00041A94" w:rsidRDefault="00041A94" w:rsidP="00041A94">
      <w:pPr>
        <w:pStyle w:val="Akapitzlist"/>
        <w:kinsoku w:val="0"/>
        <w:overflowPunct w:val="0"/>
        <w:ind w:left="284"/>
        <w:textAlignment w:val="baseline"/>
        <w:rPr>
          <w:rFonts w:ascii="Arial" w:hAnsi="Arial" w:cs="Arial"/>
          <w:b/>
          <w:sz w:val="24"/>
          <w:szCs w:val="24"/>
        </w:rPr>
      </w:pPr>
      <w:r w:rsidRPr="00041A94">
        <w:rPr>
          <w:rFonts w:ascii="Arial" w:hAnsi="Arial" w:cs="Arial"/>
          <w:b/>
          <w:sz w:val="24"/>
          <w:szCs w:val="24"/>
        </w:rPr>
        <w:t>Rada oświatowa – ustawa o systemie oświaty</w:t>
      </w:r>
    </w:p>
    <w:p w:rsidR="00041A94" w:rsidRDefault="00041A94" w:rsidP="00041A94">
      <w:pPr>
        <w:pStyle w:val="Akapitzlist"/>
        <w:numPr>
          <w:ilvl w:val="0"/>
          <w:numId w:val="27"/>
        </w:num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Od 1 września 2017 r. – UPO – art. 78 i 79</w:t>
      </w:r>
    </w:p>
    <w:p w:rsidR="00041A94" w:rsidRPr="00041A94" w:rsidRDefault="00041A94" w:rsidP="00041A94">
      <w:pPr>
        <w:kinsoku w:val="0"/>
        <w:overflowPunct w:val="0"/>
        <w:ind w:left="6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1. Organ stanowiący JST może powołać radę oświatową działającą przy tym organie</w:t>
      </w:r>
      <w:r>
        <w:rPr>
          <w:rFonts w:ascii="Arial" w:hAnsi="Arial" w:cs="Arial"/>
          <w:sz w:val="24"/>
          <w:szCs w:val="24"/>
        </w:rPr>
        <w:t>.</w:t>
      </w:r>
    </w:p>
    <w:p w:rsidR="00041A94" w:rsidRPr="00041A94" w:rsidRDefault="00041A94" w:rsidP="00041A94">
      <w:pPr>
        <w:kinsoku w:val="0"/>
        <w:overflowPunct w:val="0"/>
        <w:ind w:left="6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 xml:space="preserve">2. Do zadań rady oświatowej należy: 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1) badanie potrzeb oświatowych na obszarze działania JST oraz przygotowywanie projektów ich zaspokajania;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2) opiniowanie budżetu JST w części dotyczącej wydatków na oświatę;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3) opiniowanie projektów sieci publicznych szkół i placówek;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lastRenderedPageBreak/>
        <w:t>4) opiniowanie projektów aktów prawa miejscowego wydawanych w sprawach oświaty;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5) wyrażanie opinii i wniosków w innych sprawach dotyczących oświaty.</w:t>
      </w:r>
    </w:p>
    <w:p w:rsidR="00041A94" w:rsidRPr="00041A94" w:rsidRDefault="00041A94" w:rsidP="00041A94">
      <w:pPr>
        <w:kinsoku w:val="0"/>
        <w:overflowPunct w:val="0"/>
        <w:ind w:left="6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3. Właściwy organ JST jest obowiązany przedstawić rad</w:t>
      </w:r>
      <w:r>
        <w:rPr>
          <w:rFonts w:ascii="Arial" w:hAnsi="Arial" w:cs="Arial"/>
          <w:sz w:val="24"/>
          <w:szCs w:val="24"/>
        </w:rPr>
        <w:t xml:space="preserve">zie oświatowej projekty aktów, </w:t>
      </w:r>
      <w:r w:rsidRPr="00041A94">
        <w:rPr>
          <w:rFonts w:ascii="Arial" w:hAnsi="Arial" w:cs="Arial"/>
          <w:sz w:val="24"/>
          <w:szCs w:val="24"/>
        </w:rPr>
        <w:t>o k</w:t>
      </w:r>
      <w:r>
        <w:rPr>
          <w:rFonts w:ascii="Arial" w:hAnsi="Arial" w:cs="Arial"/>
          <w:sz w:val="24"/>
          <w:szCs w:val="24"/>
        </w:rPr>
        <w:t xml:space="preserve">tórych mowa w ust. 2 pkt  2- 4 - art. 48 (78) </w:t>
      </w:r>
      <w:r w:rsidRPr="00041A94">
        <w:rPr>
          <w:rFonts w:ascii="Arial" w:hAnsi="Arial" w:cs="Arial"/>
          <w:sz w:val="24"/>
          <w:szCs w:val="24"/>
        </w:rPr>
        <w:t xml:space="preserve">art. 49 (79)  - Organ, o którym mowa w art. 48 ust. 1, ustala: 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1) skład i zasady wyboru członków rady oświatowej;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2) regulamin działania rady oświatowej.</w:t>
      </w:r>
    </w:p>
    <w:p w:rsidR="004677C0" w:rsidRDefault="004677C0" w:rsidP="00041A94">
      <w:pPr>
        <w:pStyle w:val="Akapitzlist"/>
        <w:kinsoku w:val="0"/>
        <w:overflowPunct w:val="0"/>
        <w:spacing w:before="96" w:after="0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4677C0" w:rsidSect="002343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FD" w:rsidRDefault="00FC49FD" w:rsidP="00E45ED5">
      <w:pPr>
        <w:spacing w:before="0" w:after="0" w:line="240" w:lineRule="auto"/>
      </w:pPr>
      <w:r>
        <w:separator/>
      </w:r>
    </w:p>
  </w:endnote>
  <w:endnote w:type="continuationSeparator" w:id="0">
    <w:p w:rsidR="00FC49FD" w:rsidRDefault="00FC49FD" w:rsidP="00E45E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34"/>
      <w:docPartObj>
        <w:docPartGallery w:val="Page Numbers (Bottom of Page)"/>
        <w:docPartUnique/>
      </w:docPartObj>
    </w:sdtPr>
    <w:sdtContent>
      <w:p w:rsidR="0091570C" w:rsidRDefault="0091570C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C6086" w:rsidRDefault="00FC60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FD" w:rsidRDefault="00FC49FD" w:rsidP="00E45ED5">
      <w:pPr>
        <w:spacing w:before="0" w:after="0" w:line="240" w:lineRule="auto"/>
      </w:pPr>
      <w:r>
        <w:separator/>
      </w:r>
    </w:p>
  </w:footnote>
  <w:footnote w:type="continuationSeparator" w:id="0">
    <w:p w:rsidR="00FC49FD" w:rsidRDefault="00FC49FD" w:rsidP="00E45ED5">
      <w:pPr>
        <w:spacing w:before="0" w:after="0" w:line="240" w:lineRule="auto"/>
      </w:pPr>
      <w:r>
        <w:continuationSeparator/>
      </w:r>
    </w:p>
  </w:footnote>
  <w:footnote w:id="1">
    <w:p w:rsidR="00041A94" w:rsidRDefault="00041A94">
      <w:pPr>
        <w:pStyle w:val="Tekstprzypisudolnego"/>
      </w:pPr>
      <w:r>
        <w:rPr>
          <w:rStyle w:val="Odwoanieprzypisudolnego"/>
        </w:rPr>
        <w:footnoteRef/>
      </w:r>
      <w:r>
        <w:t xml:space="preserve"> Na podstawie materiałów opracowanych przez Ewę Halską (2017)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0C" w:rsidRDefault="0091570C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E4"/>
    <w:multiLevelType w:val="hybridMultilevel"/>
    <w:tmpl w:val="5CF6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4F1"/>
    <w:multiLevelType w:val="hybridMultilevel"/>
    <w:tmpl w:val="7304E1BE"/>
    <w:lvl w:ilvl="0" w:tplc="DABC09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2CA8F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9E95D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8A0B8A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529F1C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84EA1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5A250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143378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00530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7CA6F17"/>
    <w:multiLevelType w:val="hybridMultilevel"/>
    <w:tmpl w:val="41AEFD88"/>
    <w:lvl w:ilvl="0" w:tplc="7E809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67714"/>
    <w:multiLevelType w:val="hybridMultilevel"/>
    <w:tmpl w:val="0F966604"/>
    <w:lvl w:ilvl="0" w:tplc="11E28FB8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5DA6CF0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606C8F0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FB894D6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DE07F2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0F21304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022FD54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9EA70A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0D0C59A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>
    <w:nsid w:val="122E3361"/>
    <w:multiLevelType w:val="hybridMultilevel"/>
    <w:tmpl w:val="8EEEAD7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7CC9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11C6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AC382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B6A9A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E474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6D37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00214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C4869E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E3102BD"/>
    <w:multiLevelType w:val="hybridMultilevel"/>
    <w:tmpl w:val="77240580"/>
    <w:lvl w:ilvl="0" w:tplc="E9D8B96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28087F4B"/>
    <w:multiLevelType w:val="hybridMultilevel"/>
    <w:tmpl w:val="8C3C5DB2"/>
    <w:lvl w:ilvl="0" w:tplc="FA46EFC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38AF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5C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65DC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88C9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24FC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EEBBE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8D0E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877E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8661DCF"/>
    <w:multiLevelType w:val="hybridMultilevel"/>
    <w:tmpl w:val="6E3EE3E2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F1921"/>
    <w:multiLevelType w:val="hybridMultilevel"/>
    <w:tmpl w:val="543C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B1C0A"/>
    <w:multiLevelType w:val="hybridMultilevel"/>
    <w:tmpl w:val="AAC6F7B2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2B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D266D1"/>
    <w:multiLevelType w:val="hybridMultilevel"/>
    <w:tmpl w:val="382655A2"/>
    <w:lvl w:ilvl="0" w:tplc="BF0CDD2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EBEC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8A0072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B8B93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740512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C80BD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C14D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084BB4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47D6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F487019"/>
    <w:multiLevelType w:val="hybridMultilevel"/>
    <w:tmpl w:val="A0EC2D64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991CDD"/>
    <w:multiLevelType w:val="hybridMultilevel"/>
    <w:tmpl w:val="FFB69138"/>
    <w:lvl w:ilvl="0" w:tplc="BBC042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3">
    <w:nsid w:val="49EA512F"/>
    <w:multiLevelType w:val="hybridMultilevel"/>
    <w:tmpl w:val="6310F570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F2048"/>
    <w:multiLevelType w:val="hybridMultilevel"/>
    <w:tmpl w:val="2738EDE2"/>
    <w:lvl w:ilvl="0" w:tplc="3F5AA8EC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A6BBE"/>
    <w:multiLevelType w:val="hybridMultilevel"/>
    <w:tmpl w:val="79A66C9E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603F3"/>
    <w:multiLevelType w:val="hybridMultilevel"/>
    <w:tmpl w:val="670803D6"/>
    <w:lvl w:ilvl="0" w:tplc="90FECB68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0379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8806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C4470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07BF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7256E8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94F76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E602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0F22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A926938"/>
    <w:multiLevelType w:val="hybridMultilevel"/>
    <w:tmpl w:val="9C86709C"/>
    <w:lvl w:ilvl="0" w:tplc="D8E453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F91AFC"/>
    <w:multiLevelType w:val="hybridMultilevel"/>
    <w:tmpl w:val="FC586FAC"/>
    <w:lvl w:ilvl="0" w:tplc="AD8EC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67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0D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4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A9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06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65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EB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41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777FB1"/>
    <w:multiLevelType w:val="hybridMultilevel"/>
    <w:tmpl w:val="129EA61A"/>
    <w:lvl w:ilvl="0" w:tplc="AA54F3D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4042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7EF88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2FB9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1E51F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029A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5A78C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A04F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14C568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EA52B29"/>
    <w:multiLevelType w:val="hybridMultilevel"/>
    <w:tmpl w:val="21C4E8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1">
    <w:nsid w:val="5F8B26BC"/>
    <w:multiLevelType w:val="hybridMultilevel"/>
    <w:tmpl w:val="54584A3A"/>
    <w:lvl w:ilvl="0" w:tplc="22D48890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6D45FC6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862A9F2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E48637E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A12F534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80AA2DE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0D2BBEE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CF69424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7489528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>
    <w:nsid w:val="63951C6F"/>
    <w:multiLevelType w:val="hybridMultilevel"/>
    <w:tmpl w:val="F6FE26AE"/>
    <w:lvl w:ilvl="0" w:tplc="4A46C2DA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AC2D06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30405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E73E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091D0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9EB99E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82AE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8EB26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7EEEB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B8D54F7"/>
    <w:multiLevelType w:val="hybridMultilevel"/>
    <w:tmpl w:val="A64E6B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D60603"/>
    <w:multiLevelType w:val="hybridMultilevel"/>
    <w:tmpl w:val="AFFCF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050A55"/>
    <w:multiLevelType w:val="hybridMultilevel"/>
    <w:tmpl w:val="31E6AB68"/>
    <w:lvl w:ilvl="0" w:tplc="55504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C7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57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ABE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E60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5D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0EE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EF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8CB58FD"/>
    <w:multiLevelType w:val="hybridMultilevel"/>
    <w:tmpl w:val="55A2BF92"/>
    <w:lvl w:ilvl="0" w:tplc="C39E1C3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024D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ADAE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EC41C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4EEB9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6BED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4637A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18442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86771A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FA7051A"/>
    <w:multiLevelType w:val="hybridMultilevel"/>
    <w:tmpl w:val="D166AC92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6"/>
  </w:num>
  <w:num w:numId="5">
    <w:abstractNumId w:val="26"/>
  </w:num>
  <w:num w:numId="6">
    <w:abstractNumId w:val="1"/>
  </w:num>
  <w:num w:numId="7">
    <w:abstractNumId w:val="16"/>
  </w:num>
  <w:num w:numId="8">
    <w:abstractNumId w:val="19"/>
  </w:num>
  <w:num w:numId="9">
    <w:abstractNumId w:val="22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  <w:num w:numId="15">
    <w:abstractNumId w:val="14"/>
  </w:num>
  <w:num w:numId="16">
    <w:abstractNumId w:val="11"/>
  </w:num>
  <w:num w:numId="17">
    <w:abstractNumId w:val="23"/>
  </w:num>
  <w:num w:numId="18">
    <w:abstractNumId w:val="20"/>
  </w:num>
  <w:num w:numId="19">
    <w:abstractNumId w:val="7"/>
  </w:num>
  <w:num w:numId="20">
    <w:abstractNumId w:val="3"/>
  </w:num>
  <w:num w:numId="21">
    <w:abstractNumId w:val="27"/>
  </w:num>
  <w:num w:numId="22">
    <w:abstractNumId w:val="24"/>
  </w:num>
  <w:num w:numId="23">
    <w:abstractNumId w:val="5"/>
  </w:num>
  <w:num w:numId="24">
    <w:abstractNumId w:val="21"/>
  </w:num>
  <w:num w:numId="25">
    <w:abstractNumId w:val="15"/>
  </w:num>
  <w:num w:numId="26">
    <w:abstractNumId w:val="18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D3C"/>
    <w:rsid w:val="00041A94"/>
    <w:rsid w:val="000A4F21"/>
    <w:rsid w:val="0013660D"/>
    <w:rsid w:val="001D03EE"/>
    <w:rsid w:val="00203B4D"/>
    <w:rsid w:val="002343ED"/>
    <w:rsid w:val="002F7792"/>
    <w:rsid w:val="00360262"/>
    <w:rsid w:val="00362901"/>
    <w:rsid w:val="0037225E"/>
    <w:rsid w:val="0038246D"/>
    <w:rsid w:val="004315DF"/>
    <w:rsid w:val="004677C0"/>
    <w:rsid w:val="0055307B"/>
    <w:rsid w:val="006621D6"/>
    <w:rsid w:val="00724F3B"/>
    <w:rsid w:val="007B1B58"/>
    <w:rsid w:val="00817598"/>
    <w:rsid w:val="00897E6A"/>
    <w:rsid w:val="0091570C"/>
    <w:rsid w:val="009347AD"/>
    <w:rsid w:val="0094725E"/>
    <w:rsid w:val="00961D64"/>
    <w:rsid w:val="00A14667"/>
    <w:rsid w:val="00B47A9F"/>
    <w:rsid w:val="00C22005"/>
    <w:rsid w:val="00E45ED5"/>
    <w:rsid w:val="00E63D3C"/>
    <w:rsid w:val="00FC49FD"/>
    <w:rsid w:val="00FC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3C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ED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E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5E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086"/>
  </w:style>
  <w:style w:type="paragraph" w:styleId="Stopka">
    <w:name w:val="footer"/>
    <w:basedOn w:val="Normalny"/>
    <w:link w:val="Stopka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086"/>
  </w:style>
  <w:style w:type="paragraph" w:styleId="Tekstpodstawowy">
    <w:name w:val="Body Text"/>
    <w:basedOn w:val="Normalny"/>
    <w:link w:val="TekstpodstawowyZnak1"/>
    <w:semiHidden/>
    <w:rsid w:val="00961D64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961D64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961D6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7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26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0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0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2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9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7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82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2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76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36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552">
          <w:marLeft w:val="1829"/>
          <w:marRight w:val="14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81">
          <w:marLeft w:val="1829"/>
          <w:marRight w:val="36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6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577">
          <w:marLeft w:val="1411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072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504">
          <w:marLeft w:val="1411"/>
          <w:marRight w:val="18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56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78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42">
          <w:marLeft w:val="1138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922">
          <w:marLeft w:val="691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703">
          <w:marLeft w:val="1109"/>
          <w:marRight w:val="36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1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58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08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95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267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30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313">
          <w:marLeft w:val="85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74">
          <w:marLeft w:val="850"/>
          <w:marRight w:val="57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035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40">
          <w:marLeft w:val="157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2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704">
          <w:marLeft w:val="198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186">
          <w:marLeft w:val="19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6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915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8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02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6E2E1-4F0A-45E9-BAE0-6732B553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5</cp:revision>
  <dcterms:created xsi:type="dcterms:W3CDTF">2017-12-23T10:59:00Z</dcterms:created>
  <dcterms:modified xsi:type="dcterms:W3CDTF">2018-03-09T07:47:00Z</dcterms:modified>
</cp:coreProperties>
</file>